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CellMar>
          <w:left w:w="10" w:type="dxa"/>
          <w:right w:w="10" w:type="dxa"/>
        </w:tblCellMar>
        <w:tblLook w:val="0000"/>
      </w:tblPr>
      <w:tblGrid>
        <w:gridCol w:w="2376"/>
        <w:gridCol w:w="6237"/>
        <w:gridCol w:w="2127"/>
      </w:tblGrid>
      <w:tr w:rsidR="00E1654E" w:rsidRPr="00AB713A" w:rsidTr="00907D15"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4774C6" w:rsidRDefault="00E1654E" w:rsidP="00907D15">
            <w:pPr>
              <w:jc w:val="center"/>
              <w:rPr>
                <w:rFonts w:ascii="Arial" w:hAnsi="Arial" w:cs="Arial"/>
                <w:sz w:val="8"/>
              </w:rPr>
            </w:pPr>
            <w:r w:rsidRPr="00325EC0">
              <w:rPr>
                <w:rFonts w:ascii="Arial" w:hAnsi="Arial" w:cs="Arial"/>
              </w:rPr>
              <w:br w:type="page"/>
            </w:r>
          </w:p>
          <w:p w:rsidR="00E1654E" w:rsidRPr="00672638" w:rsidRDefault="00E1654E" w:rsidP="00907D1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774C6">
              <w:rPr>
                <w:rFonts w:ascii="Arial" w:hAnsi="Arial" w:cs="Arial"/>
                <w:b/>
                <w:sz w:val="16"/>
                <w:u w:val="single"/>
              </w:rPr>
              <w:t>Problématique</w:t>
            </w:r>
            <w:r w:rsidRPr="004774C6">
              <w:rPr>
                <w:rFonts w:ascii="Arial" w:hAnsi="Arial" w:cs="Arial"/>
                <w:b/>
                <w:sz w:val="16"/>
              </w:rPr>
              <w:t> </w:t>
            </w:r>
            <w:r w:rsidRPr="004774C6">
              <w:rPr>
                <w:rFonts w:ascii="Arial" w:hAnsi="Arial" w:cs="Arial"/>
                <w:b/>
                <w:sz w:val="12"/>
              </w:rPr>
              <w:t xml:space="preserve">: </w:t>
            </w:r>
            <w:r w:rsidRPr="004C7E9A">
              <w:rPr>
                <w:rFonts w:ascii="Arial" w:hAnsi="Arial" w:cs="Arial"/>
                <w:b/>
                <w:sz w:val="16"/>
              </w:rPr>
              <w:t>Comment le modèle républicain a-t-il répondu aux mutations et aux défis du XXe siècle ?</w:t>
            </w:r>
          </w:p>
          <w:p w:rsidR="00E1654E" w:rsidRPr="005C67BB" w:rsidRDefault="00E1654E" w:rsidP="00907D15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E1654E" w:rsidTr="00907D1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AB713A" w:rsidRDefault="00E1654E" w:rsidP="00907D1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8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AB713A" w:rsidRDefault="00E1654E" w:rsidP="00907D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713A">
              <w:rPr>
                <w:rFonts w:ascii="Arial" w:hAnsi="Arial" w:cs="Arial"/>
                <w:b/>
                <w:sz w:val="18"/>
                <w:szCs w:val="18"/>
              </w:rPr>
              <w:t>Compétences</w:t>
            </w:r>
          </w:p>
        </w:tc>
      </w:tr>
      <w:tr w:rsidR="00E1654E" w:rsidTr="00907D1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AB713A" w:rsidRDefault="00E1654E" w:rsidP="00907D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713A">
              <w:rPr>
                <w:rFonts w:ascii="Arial" w:hAnsi="Arial" w:cs="Arial"/>
                <w:b/>
                <w:sz w:val="18"/>
                <w:szCs w:val="18"/>
              </w:rPr>
              <w:t>Plan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AB713A" w:rsidRDefault="00E1654E" w:rsidP="00907D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713A">
              <w:rPr>
                <w:rFonts w:ascii="Arial" w:hAnsi="Arial" w:cs="Arial"/>
                <w:b/>
                <w:sz w:val="18"/>
                <w:szCs w:val="18"/>
              </w:rPr>
              <w:t>Connaissances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Pr="00AB713A" w:rsidRDefault="00E1654E" w:rsidP="00907D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713A">
              <w:rPr>
                <w:rFonts w:ascii="Arial" w:hAnsi="Arial" w:cs="Arial"/>
                <w:b/>
                <w:sz w:val="18"/>
                <w:szCs w:val="18"/>
              </w:rPr>
              <w:t xml:space="preserve">Capacités et Attitudes </w:t>
            </w:r>
          </w:p>
        </w:tc>
      </w:tr>
      <w:tr w:rsidR="00E1654E" w:rsidTr="00907D1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Default="00E1654E" w:rsidP="00907D15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Introduction</w:t>
            </w:r>
          </w:p>
          <w:p w:rsidR="00E1654E" w:rsidRPr="005B2EAC" w:rsidRDefault="00E1654E" w:rsidP="00907D15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I. La République, trois républiques : dans quelle mesure les crises politiques ont ébranlé l’édifice républicain tout en lui permettant de réaffirmer ses valeurs ?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II. La République face aux évolutions de la société française : En quoi le Front populaire marque-t-il une étape décisive dans l’intégration des ouvriers à la République ?   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III. La République face à la question coloniale : comment la République française est-elle parvenue à dépasser la contradiction initiale entre ses idéaux et l’empire colonial ?     </w:t>
            </w:r>
          </w:p>
          <w:p w:rsidR="00E1654E" w:rsidRPr="009067A0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057542">
              <w:rPr>
                <w:rFonts w:ascii="Arial" w:hAnsi="Arial" w:cs="Arial"/>
                <w:i/>
                <w:sz w:val="18"/>
                <w:szCs w:val="18"/>
              </w:rPr>
              <w:t>Conclusion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Default="00E1654E" w:rsidP="00907D15">
            <w:r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avoir définir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République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>- Culture politique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 xml:space="preserve">- FLN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6"/>
                <w:szCs w:val="18"/>
              </w:rPr>
            </w:pP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Classe ouvrière 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>- SFIO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>- PCF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>- CGT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>- Front Populaire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8"/>
                <w:szCs w:val="18"/>
              </w:rPr>
            </w:pP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Pieds-Noirs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- Harkis          </w:t>
            </w:r>
            <w:r w:rsidRPr="004C7E9A">
              <w:rPr>
                <w:rFonts w:ascii="Arial" w:hAnsi="Arial" w:cs="Arial"/>
                <w:sz w:val="18"/>
                <w:szCs w:val="18"/>
              </w:rPr>
              <w:t xml:space="preserve">- OAS  </w:t>
            </w:r>
          </w:p>
          <w:p w:rsidR="00E1654E" w:rsidRDefault="00E1654E" w:rsidP="00907D15">
            <w:pPr>
              <w:rPr>
                <w:rFonts w:ascii="Arial" w:hAnsi="Arial" w:cs="Arial"/>
                <w:sz w:val="8"/>
                <w:szCs w:val="18"/>
              </w:rPr>
            </w:pPr>
          </w:p>
          <w:p w:rsidR="00E1654E" w:rsidRPr="004774C6" w:rsidRDefault="00E1654E" w:rsidP="00907D15">
            <w:pPr>
              <w:rPr>
                <w:rFonts w:ascii="Arial" w:hAnsi="Arial" w:cs="Arial"/>
                <w:sz w:val="8"/>
                <w:szCs w:val="18"/>
              </w:rPr>
            </w:pP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9C7ADB">
              <w:rPr>
                <w:rFonts w:ascii="Arial" w:hAnsi="Arial" w:cs="Arial"/>
                <w:sz w:val="18"/>
                <w:szCs w:val="18"/>
                <w:u w:val="single"/>
              </w:rPr>
              <w:t>Connaître et utiliser les repères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 suivants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- 1871-1940 : IIIe République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- 1946-1958 : IVe République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- 1958 à nos jours : Ve République 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- 1871 : Commune de Paris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- 25 février 1875 : lois constitutionnelles instaurant la République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- 1881 : liberté de la presse et de réunion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- 1881-1882 : l’école devient obligatoire, gratuite et laïque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- 1884 : liberté de se syndiquer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- 1889 : instauration du service militaire de trois ans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- 1896-1899 : Affaire Dreyfus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- 1898 : « J’Accuse » d’Emile Zola dans </w:t>
            </w:r>
            <w:r w:rsidRPr="004C7E9A">
              <w:rPr>
                <w:rFonts w:ascii="Arial" w:hAnsi="Arial" w:cs="Arial"/>
                <w:i/>
                <w:sz w:val="18"/>
                <w:szCs w:val="18"/>
              </w:rPr>
              <w:t>l’Aurore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i/>
                <w:sz w:val="18"/>
                <w:szCs w:val="18"/>
              </w:rPr>
              <w:t xml:space="preserve">- </w:t>
            </w:r>
            <w:r w:rsidRPr="004C7E9A">
              <w:rPr>
                <w:rFonts w:ascii="Arial" w:hAnsi="Arial" w:cs="Arial"/>
                <w:sz w:val="18"/>
                <w:szCs w:val="18"/>
              </w:rPr>
              <w:t>Avril 1898 : création de la Ligue des droits de l’Homme et du Citoyen</w:t>
            </w:r>
            <w:r w:rsidRPr="004C7E9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- 1940-1944 : Régime de Vichy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- 1954-1962 : Guerre d’Algérie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- 13 mai 1958 : manifestations à Alger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- 1962 : élection du président de la République au suffrage universel direct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4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- 1895 : création de la CGT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- 1905 : création de la SFIO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- 1920 : Congrès de Tours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Février 1934 : Manifestations des Ligues fascistes à Paris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- 14 juillet 1935 : manifestations des forces de gauche à Paris en réponse aux Ligues fascistes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- 5 mai 1936 : victoire du Front Populaire aux élections législatives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- 7 juin 1936 : Accords de Matignon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- 18 juillet 1936 : début de la guerre d’Espagne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- 21 juin 1937 : démission du socialiste Léon Blum remplacé par le radical Edouard Daladier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4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Mai 1956 : massacre de Palestro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- 1958 : </w:t>
            </w:r>
            <w:r w:rsidRPr="004C7E9A">
              <w:rPr>
                <w:rFonts w:ascii="Arial" w:hAnsi="Arial" w:cs="Arial"/>
                <w:i/>
                <w:sz w:val="18"/>
                <w:szCs w:val="18"/>
              </w:rPr>
              <w:t>La Question</w:t>
            </w:r>
            <w:r w:rsidRPr="004C7E9A">
              <w:rPr>
                <w:rFonts w:ascii="Arial" w:hAnsi="Arial" w:cs="Arial"/>
                <w:sz w:val="18"/>
                <w:szCs w:val="18"/>
              </w:rPr>
              <w:t xml:space="preserve"> d’Henri Alleg 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Avril 1961 : le putsch d’Alger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774C6" w:rsidRDefault="00E1654E" w:rsidP="00907D15">
            <w:pPr>
              <w:rPr>
                <w:rFonts w:ascii="Arial" w:hAnsi="Arial" w:cs="Arial"/>
                <w:sz w:val="8"/>
                <w:szCs w:val="18"/>
              </w:rPr>
            </w:pPr>
          </w:p>
          <w:p w:rsidR="00E1654E" w:rsidRPr="009067A0" w:rsidRDefault="00E1654E" w:rsidP="00907D1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9067A0">
              <w:rPr>
                <w:rFonts w:ascii="Arial" w:hAnsi="Arial" w:cs="Arial"/>
                <w:sz w:val="18"/>
                <w:szCs w:val="18"/>
                <w:u w:val="single"/>
              </w:rPr>
              <w:t>Connaître et présenter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Léon GAMBETTA (1838-1882)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Jules FERRY (1832-1893)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L’Affaire Dreyfus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 Conseil national de la Résistance (CNR)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Les étapes de l’affirmation du modèle républicain à la fin du XIXe siècle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 renouvellement de l’idée républicaine par la Résistance à la fin de la Seconde Guerre mondiale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Les principales caractéristiques de la Ve République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2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Jean ZAY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Léo LAGRANGE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Edouard DALADIER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Léon BLUM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Maurice THOREZ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La Commune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Les principales étapes des relations complexes entre la République et les ouvriers de 1871 à 1936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Les principales mesures des Accords de Matignon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Les principales mesures contribuant à la démocratisation du sport et des loisirs par le Front Populaire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2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Les arguments permettant de justifier l’entreprise coloniale par la IIIe République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Les éléments qui menace l’équilibre de la République durant la Guerre d’Algérie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Le Palais de la Porte Dorée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>- François Mitterrand, ministre de l’Intérieur (1954-1955)</w:t>
            </w:r>
          </w:p>
          <w:p w:rsidR="00E1654E" w:rsidRPr="00162AC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54E" w:rsidRDefault="00E1654E" w:rsidP="00907D15">
            <w:pPr>
              <w:autoSpaceDE w:val="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Compétences spécifiques </w:t>
            </w:r>
          </w:p>
          <w:p w:rsidR="00E1654E" w:rsidRDefault="00E1654E" w:rsidP="00907D15">
            <w:pPr>
              <w:autoSpaceDE w:val="0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L’apprentissage en autonomie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L’étude critique de docs   (textes, vidéos et organigrammes)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La composition </w:t>
            </w: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  <w:p w:rsidR="00E1654E" w:rsidRPr="004C7E9A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  <w:r w:rsidRPr="004C7E9A">
              <w:rPr>
                <w:rFonts w:ascii="Arial" w:hAnsi="Arial" w:cs="Arial"/>
                <w:sz w:val="18"/>
                <w:szCs w:val="18"/>
              </w:rPr>
              <w:t xml:space="preserve">- Histoire des Arts </w:t>
            </w:r>
          </w:p>
          <w:p w:rsidR="00E1654E" w:rsidRDefault="00E1654E" w:rsidP="00907D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15247" w:rsidRDefault="00915247"/>
    <w:sectPr w:rsidR="00915247" w:rsidSect="005636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5A3" w:rsidRDefault="00F765A3" w:rsidP="00E1654E">
      <w:r>
        <w:separator/>
      </w:r>
    </w:p>
  </w:endnote>
  <w:endnote w:type="continuationSeparator" w:id="1">
    <w:p w:rsidR="00F765A3" w:rsidRDefault="00F765A3" w:rsidP="00E16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5A3" w:rsidRDefault="00F765A3" w:rsidP="00E1654E">
      <w:r>
        <w:separator/>
      </w:r>
    </w:p>
  </w:footnote>
  <w:footnote w:type="continuationSeparator" w:id="1">
    <w:p w:rsidR="00F765A3" w:rsidRDefault="00F765A3" w:rsidP="00E165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54E"/>
    <w:rsid w:val="0056368D"/>
    <w:rsid w:val="0085196A"/>
    <w:rsid w:val="00915247"/>
    <w:rsid w:val="009D1ACF"/>
    <w:rsid w:val="00E1654E"/>
    <w:rsid w:val="00F7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54E"/>
    <w:rPr>
      <w:rFonts w:ascii="Times New Roman" w:eastAsia="Calibri" w:hAnsi="Times New Roman" w:cs="Times New Roman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165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1654E"/>
    <w:rPr>
      <w:rFonts w:ascii="Times New Roman" w:eastAsia="Calibri" w:hAnsi="Times New Roman" w:cs="Times New Roman"/>
      <w:sz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E165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1654E"/>
    <w:rPr>
      <w:rFonts w:ascii="Times New Roman" w:eastAsia="Calibri" w:hAnsi="Times New Roman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Mickaël BERTRAND</dc:creator>
  <cp:lastModifiedBy>Mickaël BERTRAND</cp:lastModifiedBy>
  <cp:revision>1</cp:revision>
  <dcterms:created xsi:type="dcterms:W3CDTF">2014-04-25T11:47:00Z</dcterms:created>
  <dcterms:modified xsi:type="dcterms:W3CDTF">2014-04-25T11:48:00Z</dcterms:modified>
</cp:coreProperties>
</file>